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F3" w:rsidRDefault="007F4CF3" w:rsidP="007F4CF3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48"/>
          <w:szCs w:val="4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94615</wp:posOffset>
            </wp:positionV>
            <wp:extent cx="1283335" cy="758825"/>
            <wp:effectExtent l="19050" t="0" r="0" b="0"/>
            <wp:wrapSquare wrapText="bothSides"/>
            <wp:docPr id="2" name="Immagine 1" descr="Le regole partono dalla famiglia - Il Quotidiano In Cl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regole partono dalla famiglia - Il Quotidiano In Clas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imes New Roman" w:hAnsi="Trebuchet MS" w:cs="Times New Roman"/>
          <w:b/>
          <w:bCs/>
          <w:noProof/>
          <w:color w:val="FF0000"/>
          <w:sz w:val="48"/>
          <w:szCs w:val="48"/>
          <w:lang w:eastAsia="it-IT"/>
        </w:rPr>
        <w:t xml:space="preserve"> </w:t>
      </w:r>
      <w:r>
        <w:rPr>
          <w:rFonts w:ascii="Trebuchet MS" w:eastAsia="Times New Roman" w:hAnsi="Trebuchet MS" w:cs="Times New Roman"/>
          <w:b/>
          <w:bCs/>
          <w:noProof/>
          <w:color w:val="FF0000"/>
          <w:sz w:val="48"/>
          <w:szCs w:val="4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5556885</wp:posOffset>
            </wp:positionH>
            <wp:positionV relativeFrom="paragraph">
              <wp:posOffset>-86360</wp:posOffset>
            </wp:positionV>
            <wp:extent cx="1050290" cy="1362710"/>
            <wp:effectExtent l="19050" t="0" r="0" b="0"/>
            <wp:wrapSquare wrapText="bothSides"/>
            <wp:docPr id="1" name="Immagine 1" descr="GIORNATA DELL'ORIENTAMENTO SCOLASTICO – Istituto Comprensivo Tommaseo di  Busto Arsi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RNATA DELL'ORIENTAMENTO SCOLASTICO – Istituto Comprensivo Tommaseo di  Busto Arsiz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32278" r="29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D61">
        <w:rPr>
          <w:rFonts w:ascii="Trebuchet MS" w:eastAsia="Times New Roman" w:hAnsi="Trebuchet MS" w:cs="Times New Roman"/>
          <w:b/>
          <w:bCs/>
          <w:color w:val="FF0000"/>
          <w:sz w:val="48"/>
          <w:szCs w:val="48"/>
          <w:lang w:eastAsia="it-IT"/>
        </w:rPr>
        <w:t>REGOLE COLLOQUI PRIVATI ORIENTAMENTO</w:t>
      </w:r>
    </w:p>
    <w:p w:rsidR="007F4CF3" w:rsidRPr="00DA57FE" w:rsidRDefault="007F4CF3" w:rsidP="007F4CF3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32"/>
          <w:szCs w:val="48"/>
          <w:lang w:eastAsia="it-IT"/>
        </w:rPr>
      </w:pPr>
    </w:p>
    <w:p w:rsidR="007F4CF3" w:rsidRPr="00A069AF" w:rsidRDefault="007F4CF3" w:rsidP="007F4CF3">
      <w:pPr>
        <w:pStyle w:val="Paragrafoelenco"/>
        <w:numPr>
          <w:ilvl w:val="0"/>
          <w:numId w:val="1"/>
        </w:numPr>
        <w:spacing w:after="0" w:line="600" w:lineRule="auto"/>
        <w:jc w:val="both"/>
        <w:rPr>
          <w:rFonts w:ascii="Trebuchet MS" w:eastAsia="Times New Roman" w:hAnsi="Trebuchet MS" w:cs="Times New Roman"/>
          <w:bCs/>
          <w:sz w:val="28"/>
          <w:szCs w:val="48"/>
          <w:lang w:eastAsia="it-IT"/>
        </w:rPr>
      </w:pPr>
      <w:r w:rsidRPr="00A069AF"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 xml:space="preserve">Collegarsi al link meet del proprio </w:t>
      </w:r>
      <w:r w:rsidRPr="00DA57FE">
        <w:rPr>
          <w:rFonts w:ascii="Trebuchet MS" w:eastAsia="Times New Roman" w:hAnsi="Trebuchet MS" w:cs="Times New Roman"/>
          <w:bCs/>
          <w:sz w:val="28"/>
          <w:szCs w:val="48"/>
          <w:u w:val="single"/>
          <w:lang w:eastAsia="it-IT"/>
        </w:rPr>
        <w:t>coordinatore</w:t>
      </w:r>
      <w:r w:rsidRPr="00A069AF"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 xml:space="preserve"> di classe</w:t>
      </w:r>
      <w:r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>.</w:t>
      </w:r>
    </w:p>
    <w:p w:rsidR="007F4CF3" w:rsidRPr="00A069AF" w:rsidRDefault="007F4CF3" w:rsidP="007F4CF3">
      <w:pPr>
        <w:pStyle w:val="Paragrafoelenco"/>
        <w:numPr>
          <w:ilvl w:val="0"/>
          <w:numId w:val="1"/>
        </w:numPr>
        <w:spacing w:after="0" w:line="600" w:lineRule="auto"/>
        <w:jc w:val="both"/>
        <w:rPr>
          <w:rFonts w:ascii="Trebuchet MS" w:eastAsia="Times New Roman" w:hAnsi="Trebuchet MS" w:cs="Times New Roman"/>
          <w:bCs/>
          <w:sz w:val="28"/>
          <w:szCs w:val="48"/>
          <w:lang w:eastAsia="it-IT"/>
        </w:rPr>
      </w:pPr>
      <w:r w:rsidRPr="00A069AF"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>Collegarsi</w:t>
      </w:r>
      <w:r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 xml:space="preserve"> </w:t>
      </w:r>
      <w:r w:rsidRPr="00DA57FE">
        <w:rPr>
          <w:rFonts w:ascii="Trebuchet MS" w:eastAsia="Times New Roman" w:hAnsi="Trebuchet MS" w:cs="Times New Roman"/>
          <w:bCs/>
          <w:sz w:val="28"/>
          <w:szCs w:val="48"/>
          <w:u w:val="single"/>
          <w:lang w:eastAsia="it-IT"/>
        </w:rPr>
        <w:t>puntuali</w:t>
      </w:r>
      <w:r w:rsidRPr="00A069AF"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 xml:space="preserve"> all’orario stabilito </w:t>
      </w:r>
      <w:r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 xml:space="preserve">dalla tabella </w:t>
      </w:r>
      <w:r w:rsidRPr="00A069AF"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>(non in anticipo perché ci sarà un altro compagno collegato, né in ritardo perché si rischia di far slittare tutti)</w:t>
      </w:r>
      <w:r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>.</w:t>
      </w:r>
    </w:p>
    <w:p w:rsidR="007F4CF3" w:rsidRDefault="007F4CF3" w:rsidP="007F4CF3">
      <w:pPr>
        <w:pStyle w:val="Paragrafoelenco"/>
        <w:numPr>
          <w:ilvl w:val="0"/>
          <w:numId w:val="1"/>
        </w:numPr>
        <w:spacing w:after="0" w:line="600" w:lineRule="auto"/>
        <w:jc w:val="both"/>
        <w:rPr>
          <w:rFonts w:ascii="Trebuchet MS" w:eastAsia="Times New Roman" w:hAnsi="Trebuchet MS" w:cs="Times New Roman"/>
          <w:bCs/>
          <w:sz w:val="28"/>
          <w:szCs w:val="48"/>
          <w:lang w:eastAsia="it-IT"/>
        </w:rPr>
      </w:pPr>
      <w:r w:rsidRPr="00A069AF"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 xml:space="preserve">Avere a portata di mano il </w:t>
      </w:r>
      <w:r w:rsidRPr="00DA57FE">
        <w:rPr>
          <w:rFonts w:ascii="Trebuchet MS" w:eastAsia="Times New Roman" w:hAnsi="Trebuchet MS" w:cs="Times New Roman"/>
          <w:bCs/>
          <w:sz w:val="28"/>
          <w:szCs w:val="48"/>
          <w:u w:val="single"/>
          <w:lang w:eastAsia="it-IT"/>
        </w:rPr>
        <w:t>materiale sull’orientamento</w:t>
      </w:r>
      <w:r w:rsidRPr="00A069AF"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 xml:space="preserve"> (la propria cartellina/quaderno</w:t>
      </w:r>
      <w:r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 xml:space="preserve"> con tabelle, domande, </w:t>
      </w:r>
      <w:proofErr w:type="spellStart"/>
      <w:r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>etc</w:t>
      </w:r>
      <w:proofErr w:type="spellEnd"/>
      <w:r w:rsidRPr="00A069AF"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>)</w:t>
      </w:r>
      <w:r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>.</w:t>
      </w:r>
    </w:p>
    <w:p w:rsidR="007F4CF3" w:rsidRPr="00A069AF" w:rsidRDefault="007F4CF3" w:rsidP="007F4CF3">
      <w:pPr>
        <w:pStyle w:val="Paragrafoelenco"/>
        <w:numPr>
          <w:ilvl w:val="0"/>
          <w:numId w:val="1"/>
        </w:numPr>
        <w:spacing w:after="0" w:line="600" w:lineRule="auto"/>
        <w:jc w:val="both"/>
        <w:rPr>
          <w:rFonts w:ascii="Trebuchet MS" w:eastAsia="Times New Roman" w:hAnsi="Trebuchet MS" w:cs="Times New Roman"/>
          <w:bCs/>
          <w:sz w:val="28"/>
          <w:szCs w:val="48"/>
          <w:lang w:eastAsia="it-IT"/>
        </w:rPr>
      </w:pPr>
      <w:r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 xml:space="preserve">Se ci si deve collegare dal doposcuola ci si deve </w:t>
      </w:r>
      <w:r w:rsidRPr="00DA57FE">
        <w:rPr>
          <w:rFonts w:ascii="Trebuchet MS" w:eastAsia="Times New Roman" w:hAnsi="Trebuchet MS" w:cs="Times New Roman"/>
          <w:bCs/>
          <w:sz w:val="28"/>
          <w:szCs w:val="48"/>
          <w:u w:val="single"/>
          <w:lang w:eastAsia="it-IT"/>
        </w:rPr>
        <w:t>organizzare prima</w:t>
      </w:r>
      <w:r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 xml:space="preserve"> portando computer o altro dispositivo e comunicandolo alla </w:t>
      </w:r>
      <w:proofErr w:type="spellStart"/>
      <w:r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>doposcuolista</w:t>
      </w:r>
      <w:proofErr w:type="spellEnd"/>
      <w:r>
        <w:rPr>
          <w:rFonts w:ascii="Trebuchet MS" w:eastAsia="Times New Roman" w:hAnsi="Trebuchet MS" w:cs="Times New Roman"/>
          <w:bCs/>
          <w:sz w:val="28"/>
          <w:szCs w:val="48"/>
          <w:lang w:eastAsia="it-IT"/>
        </w:rPr>
        <w:t xml:space="preserve"> e alla segreteria almeno il giorno prima.</w:t>
      </w:r>
    </w:p>
    <w:p w:rsidR="00395D1B" w:rsidRDefault="007F4CF3"/>
    <w:sectPr w:rsidR="00395D1B" w:rsidSect="003D0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2BBF"/>
    <w:multiLevelType w:val="hybridMultilevel"/>
    <w:tmpl w:val="F7A03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F4CF3"/>
    <w:rsid w:val="003D0FD5"/>
    <w:rsid w:val="007F4CF3"/>
    <w:rsid w:val="00952965"/>
    <w:rsid w:val="00A965D7"/>
    <w:rsid w:val="00BA4AC8"/>
    <w:rsid w:val="00E95BA5"/>
    <w:rsid w:val="00F0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C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4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PC</dc:creator>
  <cp:lastModifiedBy>G PC</cp:lastModifiedBy>
  <cp:revision>1</cp:revision>
  <dcterms:created xsi:type="dcterms:W3CDTF">2020-11-02T21:54:00Z</dcterms:created>
  <dcterms:modified xsi:type="dcterms:W3CDTF">2020-11-02T21:54:00Z</dcterms:modified>
</cp:coreProperties>
</file>